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88DFA" w14:textId="1B162ADD" w:rsidR="002D31A2" w:rsidRDefault="00383839">
      <w:pPr>
        <w:pStyle w:val="a7"/>
        <w:spacing w:before="0"/>
        <w:rPr>
          <w:rFonts w:ascii="仿宋" w:eastAsia="仿宋" w:hAnsi="仿宋"/>
        </w:rPr>
      </w:pPr>
      <w:r w:rsidRPr="00B679D3">
        <w:rPr>
          <w:rFonts w:ascii="仿宋" w:eastAsia="仿宋" w:hAnsi="仿宋"/>
        </w:rPr>
        <w:t>浙江省在建名师网络工作室学科带头人</w:t>
      </w:r>
      <w:r w:rsidRPr="00B679D3">
        <w:rPr>
          <w:rFonts w:ascii="仿宋" w:eastAsia="仿宋" w:hAnsi="仿宋" w:hint="eastAsia"/>
        </w:rPr>
        <w:t>研修</w:t>
      </w:r>
      <w:r w:rsidR="00C444CC">
        <w:rPr>
          <w:rFonts w:ascii="仿宋" w:eastAsia="仿宋" w:hAnsi="仿宋" w:hint="eastAsia"/>
        </w:rPr>
        <w:t>计划</w:t>
      </w:r>
    </w:p>
    <w:p w14:paraId="42BD3D68" w14:textId="215B2FE0" w:rsidR="00580BC3" w:rsidRPr="00580BC3" w:rsidRDefault="00580BC3" w:rsidP="00580BC3">
      <w:pPr>
        <w:jc w:val="center"/>
        <w:rPr>
          <w:sz w:val="28"/>
          <w:szCs w:val="32"/>
        </w:rPr>
      </w:pPr>
      <w:r w:rsidRPr="00580BC3">
        <w:rPr>
          <w:rFonts w:ascii="仿宋" w:eastAsia="仿宋" w:hAnsi="仿宋" w:hint="eastAsia"/>
          <w:sz w:val="28"/>
          <w:szCs w:val="32"/>
        </w:rPr>
        <w:t>（</w:t>
      </w:r>
      <w:r w:rsidRPr="00580BC3">
        <w:rPr>
          <w:rFonts w:ascii="仿宋" w:eastAsia="仿宋" w:hAnsi="仿宋"/>
          <w:sz w:val="28"/>
          <w:szCs w:val="32"/>
        </w:rPr>
        <w:t>20</w:t>
      </w:r>
      <w:r w:rsidRPr="00580BC3">
        <w:rPr>
          <w:rFonts w:ascii="仿宋" w:eastAsia="仿宋" w:hAnsi="仿宋" w:hint="eastAsia"/>
          <w:sz w:val="28"/>
          <w:szCs w:val="32"/>
        </w:rPr>
        <w:t>22</w:t>
      </w:r>
      <w:r w:rsidRPr="00580BC3">
        <w:rPr>
          <w:rFonts w:ascii="仿宋" w:eastAsia="仿宋" w:hAnsi="仿宋"/>
          <w:sz w:val="28"/>
          <w:szCs w:val="32"/>
        </w:rPr>
        <w:t>-202</w:t>
      </w:r>
      <w:r w:rsidRPr="00580BC3">
        <w:rPr>
          <w:rFonts w:ascii="仿宋" w:eastAsia="仿宋" w:hAnsi="仿宋" w:hint="eastAsia"/>
          <w:sz w:val="28"/>
          <w:szCs w:val="32"/>
        </w:rPr>
        <w:t>3</w:t>
      </w:r>
      <w:r w:rsidRPr="00580BC3">
        <w:rPr>
          <w:rFonts w:ascii="仿宋" w:eastAsia="仿宋" w:hAnsi="仿宋"/>
          <w:sz w:val="28"/>
          <w:szCs w:val="32"/>
        </w:rPr>
        <w:t>年度</w:t>
      </w:r>
      <w:r w:rsidRPr="00580BC3">
        <w:rPr>
          <w:rFonts w:ascii="仿宋" w:eastAsia="仿宋" w:hAnsi="仿宋" w:hint="eastAsia"/>
          <w:sz w:val="28"/>
          <w:szCs w:val="32"/>
        </w:rPr>
        <w:t>）</w:t>
      </w:r>
    </w:p>
    <w:p w14:paraId="0BABA84F" w14:textId="47F62DDC" w:rsidR="002D31A2" w:rsidRPr="00B679D3" w:rsidRDefault="00B679D3" w:rsidP="00B679D3">
      <w:pPr>
        <w:pStyle w:val="2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一、</w:t>
      </w:r>
      <w:r w:rsidR="00383839" w:rsidRPr="00B679D3">
        <w:rPr>
          <w:rFonts w:ascii="仿宋" w:eastAsia="仿宋" w:hAnsi="仿宋" w:hint="eastAsia"/>
        </w:rPr>
        <w:t>基本信息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B679D3" w:rsidRPr="00B679D3" w14:paraId="49816732" w14:textId="77777777" w:rsidTr="00B679D3">
        <w:tc>
          <w:tcPr>
            <w:tcW w:w="2263" w:type="dxa"/>
          </w:tcPr>
          <w:p w14:paraId="5364952C" w14:textId="77777777" w:rsidR="00B679D3" w:rsidRPr="00B679D3" w:rsidRDefault="00B679D3" w:rsidP="00570428">
            <w:pPr>
              <w:numPr>
                <w:ilvl w:val="255"/>
                <w:numId w:val="0"/>
              </w:numPr>
              <w:jc w:val="center"/>
              <w:rPr>
                <w:rFonts w:ascii="仿宋" w:eastAsia="仿宋" w:hAnsi="仿宋"/>
                <w:sz w:val="22"/>
              </w:rPr>
            </w:pPr>
            <w:r w:rsidRPr="00B679D3">
              <w:rPr>
                <w:rFonts w:ascii="仿宋" w:eastAsia="仿宋" w:hAnsi="仿宋" w:hint="eastAsia"/>
                <w:sz w:val="22"/>
              </w:rPr>
              <w:t>姓名</w:t>
            </w:r>
          </w:p>
        </w:tc>
        <w:tc>
          <w:tcPr>
            <w:tcW w:w="6033" w:type="dxa"/>
          </w:tcPr>
          <w:p w14:paraId="245AC697" w14:textId="77777777" w:rsidR="00B679D3" w:rsidRPr="00B679D3" w:rsidRDefault="00B679D3">
            <w:pPr>
              <w:numPr>
                <w:ilvl w:val="255"/>
                <w:numId w:val="0"/>
              </w:numPr>
              <w:rPr>
                <w:rFonts w:ascii="仿宋" w:eastAsia="仿宋" w:hAnsi="仿宋"/>
                <w:sz w:val="22"/>
              </w:rPr>
            </w:pPr>
          </w:p>
        </w:tc>
      </w:tr>
      <w:tr w:rsidR="00B679D3" w:rsidRPr="00B679D3" w14:paraId="260B5FAB" w14:textId="77777777" w:rsidTr="00B679D3">
        <w:tc>
          <w:tcPr>
            <w:tcW w:w="2263" w:type="dxa"/>
          </w:tcPr>
          <w:p w14:paraId="0460C8ED" w14:textId="7D317320" w:rsidR="00B679D3" w:rsidRPr="00B679D3" w:rsidRDefault="00B679D3" w:rsidP="00570428">
            <w:pPr>
              <w:numPr>
                <w:ilvl w:val="255"/>
                <w:numId w:val="0"/>
              </w:numPr>
              <w:jc w:val="center"/>
              <w:rPr>
                <w:rFonts w:ascii="仿宋" w:eastAsia="仿宋" w:hAnsi="仿宋"/>
                <w:sz w:val="22"/>
              </w:rPr>
            </w:pPr>
            <w:r w:rsidRPr="00B679D3">
              <w:rPr>
                <w:rFonts w:ascii="仿宋" w:eastAsia="仿宋" w:hAnsi="仿宋" w:hint="eastAsia"/>
                <w:sz w:val="22"/>
              </w:rPr>
              <w:t>所在工作室</w:t>
            </w:r>
          </w:p>
        </w:tc>
        <w:tc>
          <w:tcPr>
            <w:tcW w:w="6033" w:type="dxa"/>
          </w:tcPr>
          <w:p w14:paraId="4EC992A3" w14:textId="77777777" w:rsidR="00B679D3" w:rsidRPr="00B679D3" w:rsidRDefault="00B679D3">
            <w:pPr>
              <w:numPr>
                <w:ilvl w:val="255"/>
                <w:numId w:val="0"/>
              </w:numPr>
              <w:rPr>
                <w:rFonts w:ascii="仿宋" w:eastAsia="仿宋" w:hAnsi="仿宋"/>
                <w:sz w:val="22"/>
              </w:rPr>
            </w:pPr>
          </w:p>
        </w:tc>
      </w:tr>
      <w:tr w:rsidR="00B679D3" w:rsidRPr="00B679D3" w14:paraId="33A49FC7" w14:textId="77777777" w:rsidTr="00B679D3">
        <w:tc>
          <w:tcPr>
            <w:tcW w:w="2263" w:type="dxa"/>
          </w:tcPr>
          <w:p w14:paraId="19DDB0BC" w14:textId="77777777" w:rsidR="00B679D3" w:rsidRPr="00B679D3" w:rsidRDefault="00B679D3" w:rsidP="00570428">
            <w:pPr>
              <w:numPr>
                <w:ilvl w:val="255"/>
                <w:numId w:val="0"/>
              </w:numPr>
              <w:jc w:val="center"/>
              <w:rPr>
                <w:rFonts w:ascii="仿宋" w:eastAsia="仿宋" w:hAnsi="仿宋"/>
                <w:sz w:val="22"/>
              </w:rPr>
            </w:pPr>
            <w:r w:rsidRPr="00B679D3">
              <w:rPr>
                <w:rFonts w:ascii="仿宋" w:eastAsia="仿宋" w:hAnsi="仿宋" w:hint="eastAsia"/>
                <w:sz w:val="22"/>
              </w:rPr>
              <w:t>联系电话</w:t>
            </w:r>
          </w:p>
        </w:tc>
        <w:tc>
          <w:tcPr>
            <w:tcW w:w="6033" w:type="dxa"/>
          </w:tcPr>
          <w:p w14:paraId="2E4BF938" w14:textId="77777777" w:rsidR="00B679D3" w:rsidRPr="00B679D3" w:rsidRDefault="00B679D3">
            <w:pPr>
              <w:numPr>
                <w:ilvl w:val="255"/>
                <w:numId w:val="0"/>
              </w:numPr>
              <w:rPr>
                <w:rFonts w:ascii="仿宋" w:eastAsia="仿宋" w:hAnsi="仿宋"/>
                <w:sz w:val="22"/>
              </w:rPr>
            </w:pPr>
          </w:p>
        </w:tc>
      </w:tr>
      <w:tr w:rsidR="00B679D3" w:rsidRPr="00B679D3" w14:paraId="5BA931FA" w14:textId="77777777" w:rsidTr="00B679D3">
        <w:tc>
          <w:tcPr>
            <w:tcW w:w="2263" w:type="dxa"/>
          </w:tcPr>
          <w:p w14:paraId="3344BB08" w14:textId="068E82F6" w:rsidR="00B679D3" w:rsidRPr="00B679D3" w:rsidRDefault="00B679D3" w:rsidP="00570428">
            <w:pPr>
              <w:numPr>
                <w:ilvl w:val="255"/>
                <w:numId w:val="0"/>
              </w:numPr>
              <w:jc w:val="center"/>
              <w:rPr>
                <w:rFonts w:ascii="仿宋" w:eastAsia="仿宋" w:hAnsi="仿宋"/>
                <w:sz w:val="22"/>
              </w:rPr>
            </w:pPr>
            <w:r w:rsidRPr="00B679D3">
              <w:rPr>
                <w:rFonts w:ascii="仿宋" w:eastAsia="仿宋" w:hAnsi="仿宋" w:hint="eastAsia"/>
                <w:sz w:val="22"/>
              </w:rPr>
              <w:t>电子邮件</w:t>
            </w:r>
          </w:p>
        </w:tc>
        <w:tc>
          <w:tcPr>
            <w:tcW w:w="6033" w:type="dxa"/>
          </w:tcPr>
          <w:p w14:paraId="14855F64" w14:textId="77777777" w:rsidR="00B679D3" w:rsidRPr="00B679D3" w:rsidRDefault="00B679D3">
            <w:pPr>
              <w:numPr>
                <w:ilvl w:val="255"/>
                <w:numId w:val="0"/>
              </w:numPr>
              <w:rPr>
                <w:rFonts w:ascii="仿宋" w:eastAsia="仿宋" w:hAnsi="仿宋"/>
                <w:sz w:val="22"/>
              </w:rPr>
            </w:pPr>
          </w:p>
        </w:tc>
      </w:tr>
      <w:tr w:rsidR="002D31A2" w:rsidRPr="00B679D3" w14:paraId="11E94F01" w14:textId="77777777" w:rsidTr="00B679D3">
        <w:tc>
          <w:tcPr>
            <w:tcW w:w="2263" w:type="dxa"/>
          </w:tcPr>
          <w:p w14:paraId="4D92653E" w14:textId="77777777" w:rsidR="002D31A2" w:rsidRPr="00B679D3" w:rsidRDefault="00383839" w:rsidP="00570428">
            <w:pPr>
              <w:numPr>
                <w:ilvl w:val="255"/>
                <w:numId w:val="0"/>
              </w:numPr>
              <w:jc w:val="center"/>
              <w:rPr>
                <w:rFonts w:ascii="仿宋" w:eastAsia="仿宋" w:hAnsi="仿宋"/>
                <w:sz w:val="22"/>
              </w:rPr>
            </w:pPr>
            <w:r w:rsidRPr="00B679D3">
              <w:rPr>
                <w:rFonts w:ascii="仿宋" w:eastAsia="仿宋" w:hAnsi="仿宋" w:hint="eastAsia"/>
                <w:sz w:val="22"/>
              </w:rPr>
              <w:t>工作单位</w:t>
            </w:r>
          </w:p>
        </w:tc>
        <w:tc>
          <w:tcPr>
            <w:tcW w:w="6033" w:type="dxa"/>
          </w:tcPr>
          <w:p w14:paraId="0442CE19" w14:textId="77777777" w:rsidR="002D31A2" w:rsidRPr="00B679D3" w:rsidRDefault="002D31A2" w:rsidP="00570428">
            <w:pPr>
              <w:numPr>
                <w:ilvl w:val="255"/>
                <w:numId w:val="0"/>
              </w:numPr>
              <w:jc w:val="left"/>
              <w:rPr>
                <w:rFonts w:ascii="仿宋" w:eastAsia="仿宋" w:hAnsi="仿宋"/>
                <w:sz w:val="22"/>
              </w:rPr>
            </w:pPr>
          </w:p>
        </w:tc>
      </w:tr>
      <w:tr w:rsidR="002D31A2" w:rsidRPr="00B679D3" w14:paraId="0DEB4FD6" w14:textId="77777777" w:rsidTr="00B679D3">
        <w:trPr>
          <w:trHeight w:val="90"/>
        </w:trPr>
        <w:tc>
          <w:tcPr>
            <w:tcW w:w="2263" w:type="dxa"/>
          </w:tcPr>
          <w:p w14:paraId="3E889C80" w14:textId="017D18CB" w:rsidR="002D31A2" w:rsidRPr="00B679D3" w:rsidRDefault="00B679D3" w:rsidP="00570428">
            <w:pPr>
              <w:numPr>
                <w:ilvl w:val="255"/>
                <w:numId w:val="0"/>
              </w:num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通讯</w:t>
            </w:r>
            <w:r w:rsidR="00383839" w:rsidRPr="00B679D3">
              <w:rPr>
                <w:rFonts w:ascii="仿宋" w:eastAsia="仿宋" w:hAnsi="仿宋" w:hint="eastAsia"/>
                <w:sz w:val="22"/>
              </w:rPr>
              <w:t>地址</w:t>
            </w:r>
          </w:p>
        </w:tc>
        <w:tc>
          <w:tcPr>
            <w:tcW w:w="6033" w:type="dxa"/>
          </w:tcPr>
          <w:p w14:paraId="19E8AAC0" w14:textId="77777777" w:rsidR="002D31A2" w:rsidRPr="00B679D3" w:rsidRDefault="002D31A2">
            <w:pPr>
              <w:numPr>
                <w:ilvl w:val="255"/>
                <w:numId w:val="0"/>
              </w:numPr>
              <w:rPr>
                <w:rFonts w:ascii="仿宋" w:eastAsia="仿宋" w:hAnsi="仿宋"/>
                <w:sz w:val="22"/>
              </w:rPr>
            </w:pPr>
          </w:p>
        </w:tc>
      </w:tr>
    </w:tbl>
    <w:p w14:paraId="17626E2E" w14:textId="77777777" w:rsidR="002D31A2" w:rsidRPr="00B679D3" w:rsidRDefault="002D31A2" w:rsidP="00570428">
      <w:pPr>
        <w:numPr>
          <w:ilvl w:val="255"/>
          <w:numId w:val="0"/>
        </w:numPr>
        <w:rPr>
          <w:rFonts w:ascii="仿宋" w:eastAsia="仿宋" w:hAnsi="仿宋"/>
        </w:rPr>
      </w:pPr>
    </w:p>
    <w:p w14:paraId="78816EB5" w14:textId="77777777" w:rsidR="002D31A2" w:rsidRPr="00B679D3" w:rsidRDefault="00383839">
      <w:pPr>
        <w:pStyle w:val="2"/>
        <w:rPr>
          <w:rFonts w:ascii="仿宋" w:eastAsia="仿宋" w:hAnsi="仿宋"/>
        </w:rPr>
      </w:pPr>
      <w:r w:rsidRPr="00B679D3">
        <w:rPr>
          <w:rFonts w:ascii="仿宋" w:eastAsia="仿宋" w:hAnsi="仿宋" w:hint="eastAsia"/>
        </w:rPr>
        <w:t>二、研修方向与目标</w:t>
      </w:r>
    </w:p>
    <w:p w14:paraId="1881057A" w14:textId="38AC4ED8" w:rsidR="002D31A2" w:rsidRPr="00B679D3" w:rsidRDefault="003022ED">
      <w:pPr>
        <w:ind w:firstLineChars="200" w:firstLine="440"/>
        <w:rPr>
          <w:rFonts w:ascii="仿宋" w:eastAsia="仿宋" w:hAnsi="仿宋" w:cs="楷体"/>
          <w:sz w:val="22"/>
        </w:rPr>
      </w:pPr>
      <w:r w:rsidRPr="00101D38">
        <w:rPr>
          <w:rFonts w:ascii="仿宋" w:eastAsia="仿宋" w:hAnsi="仿宋" w:cs="楷体" w:hint="eastAsia"/>
          <w:color w:val="0070C0"/>
          <w:sz w:val="22"/>
        </w:rPr>
        <w:t>【填写说明】</w:t>
      </w:r>
      <w:r w:rsidR="00383839" w:rsidRPr="00101D38">
        <w:rPr>
          <w:rFonts w:ascii="仿宋" w:eastAsia="仿宋" w:hAnsi="仿宋" w:cs="楷体" w:hint="eastAsia"/>
          <w:color w:val="0070C0"/>
          <w:sz w:val="22"/>
        </w:rPr>
        <w:t>结合工作室的建设</w:t>
      </w:r>
      <w:r w:rsidR="00570428" w:rsidRPr="00101D38">
        <w:rPr>
          <w:rFonts w:ascii="仿宋" w:eastAsia="仿宋" w:hAnsi="仿宋" w:cs="楷体" w:hint="eastAsia"/>
          <w:color w:val="0070C0"/>
          <w:sz w:val="22"/>
        </w:rPr>
        <w:t>规划</w:t>
      </w:r>
      <w:r w:rsidR="00383839" w:rsidRPr="00101D38">
        <w:rPr>
          <w:rFonts w:ascii="仿宋" w:eastAsia="仿宋" w:hAnsi="仿宋" w:cs="楷体" w:hint="eastAsia"/>
          <w:color w:val="0070C0"/>
          <w:sz w:val="22"/>
        </w:rPr>
        <w:t>，以简要的文字说明在</w:t>
      </w:r>
      <w:proofErr w:type="gramStart"/>
      <w:r w:rsidR="00383839" w:rsidRPr="00101D38">
        <w:rPr>
          <w:rFonts w:ascii="仿宋" w:eastAsia="仿宋" w:hAnsi="仿宋" w:cs="楷体" w:hint="eastAsia"/>
          <w:color w:val="0070C0"/>
          <w:sz w:val="22"/>
        </w:rPr>
        <w:t>本建设</w:t>
      </w:r>
      <w:proofErr w:type="gramEnd"/>
      <w:r w:rsidR="00383839" w:rsidRPr="00101D38">
        <w:rPr>
          <w:rFonts w:ascii="仿宋" w:eastAsia="仿宋" w:hAnsi="仿宋" w:cs="楷体" w:hint="eastAsia"/>
          <w:color w:val="0070C0"/>
          <w:sz w:val="22"/>
        </w:rPr>
        <w:t>周期（</w:t>
      </w:r>
      <w:r w:rsidR="00383839" w:rsidRPr="00101D38">
        <w:rPr>
          <w:rFonts w:ascii="仿宋" w:eastAsia="仿宋" w:hAnsi="仿宋" w:cs="楷体"/>
          <w:color w:val="0070C0"/>
          <w:sz w:val="22"/>
        </w:rPr>
        <w:t>2022-2023年度）内个人</w:t>
      </w:r>
      <w:proofErr w:type="gramStart"/>
      <w:r w:rsidR="00383839" w:rsidRPr="00101D38">
        <w:rPr>
          <w:rFonts w:ascii="仿宋" w:eastAsia="仿宋" w:hAnsi="仿宋" w:cs="楷体"/>
          <w:color w:val="0070C0"/>
          <w:sz w:val="22"/>
        </w:rPr>
        <w:t>拟突破</w:t>
      </w:r>
      <w:proofErr w:type="gramEnd"/>
      <w:r w:rsidR="00383839" w:rsidRPr="00101D38">
        <w:rPr>
          <w:rFonts w:ascii="仿宋" w:eastAsia="仿宋" w:hAnsi="仿宋" w:cs="楷体"/>
          <w:color w:val="0070C0"/>
          <w:sz w:val="22"/>
        </w:rPr>
        <w:t>的重点方向，以及拟达到的研修目标。</w:t>
      </w:r>
    </w:p>
    <w:p w14:paraId="46AF8B29" w14:textId="77777777" w:rsidR="002D31A2" w:rsidRPr="00565ED9" w:rsidRDefault="002D31A2" w:rsidP="00565ED9">
      <w:pPr>
        <w:ind w:firstLineChars="200" w:firstLine="440"/>
        <w:rPr>
          <w:rFonts w:ascii="仿宋" w:eastAsia="仿宋" w:hAnsi="仿宋"/>
          <w:sz w:val="22"/>
        </w:rPr>
      </w:pPr>
    </w:p>
    <w:p w14:paraId="742C7378" w14:textId="63761E1D" w:rsidR="007E25C9" w:rsidRDefault="00383839" w:rsidP="007E25C9">
      <w:pPr>
        <w:pStyle w:val="2"/>
        <w:rPr>
          <w:rFonts w:ascii="仿宋" w:eastAsia="仿宋" w:hAnsi="仿宋"/>
        </w:rPr>
      </w:pPr>
      <w:r w:rsidRPr="00B679D3">
        <w:rPr>
          <w:rFonts w:ascii="仿宋" w:eastAsia="仿宋" w:hAnsi="仿宋" w:hint="eastAsia"/>
        </w:rPr>
        <w:t>三、研修任务分解</w:t>
      </w:r>
    </w:p>
    <w:p w14:paraId="13C009BE" w14:textId="56D01819" w:rsidR="002D31A2" w:rsidRPr="00B679D3" w:rsidRDefault="00383839">
      <w:pPr>
        <w:pStyle w:val="3"/>
        <w:rPr>
          <w:rFonts w:ascii="仿宋" w:eastAsia="仿宋" w:hAnsi="仿宋"/>
        </w:rPr>
      </w:pPr>
      <w:r w:rsidRPr="00B679D3">
        <w:rPr>
          <w:rFonts w:ascii="仿宋" w:eastAsia="仿宋" w:hAnsi="仿宋" w:hint="eastAsia"/>
        </w:rPr>
        <w:t>（一）</w:t>
      </w:r>
      <w:r w:rsidR="00D512E9">
        <w:rPr>
          <w:rFonts w:ascii="仿宋" w:eastAsia="仿宋" w:hAnsi="仿宋" w:hint="eastAsia"/>
        </w:rPr>
        <w:t>参与</w:t>
      </w:r>
      <w:r w:rsidRPr="00B679D3">
        <w:rPr>
          <w:rFonts w:ascii="仿宋" w:eastAsia="仿宋" w:hAnsi="仿宋" w:hint="eastAsia"/>
        </w:rPr>
        <w:t>工作室</w:t>
      </w:r>
      <w:r w:rsidR="00D512E9">
        <w:rPr>
          <w:rFonts w:ascii="仿宋" w:eastAsia="仿宋" w:hAnsi="仿宋" w:hint="eastAsia"/>
        </w:rPr>
        <w:t>活动规划</w:t>
      </w:r>
    </w:p>
    <w:p w14:paraId="49428CC6" w14:textId="099134C8" w:rsidR="002D31A2" w:rsidRPr="00B679D3" w:rsidRDefault="00F707A6">
      <w:pPr>
        <w:ind w:firstLineChars="200" w:firstLine="440"/>
        <w:rPr>
          <w:rFonts w:ascii="仿宋" w:eastAsia="仿宋" w:hAnsi="仿宋" w:cs="楷体"/>
          <w:sz w:val="22"/>
        </w:rPr>
      </w:pPr>
      <w:r w:rsidRPr="001B6F7F">
        <w:rPr>
          <w:rFonts w:ascii="仿宋" w:eastAsia="仿宋" w:hAnsi="仿宋" w:cs="楷体" w:hint="eastAsia"/>
          <w:color w:val="0070C0"/>
          <w:sz w:val="22"/>
        </w:rPr>
        <w:t>【填</w:t>
      </w:r>
      <w:r w:rsidR="004063D8">
        <w:rPr>
          <w:rFonts w:ascii="仿宋" w:eastAsia="仿宋" w:hAnsi="仿宋" w:cs="楷体" w:hint="eastAsia"/>
          <w:color w:val="0070C0"/>
          <w:sz w:val="22"/>
        </w:rPr>
        <w:t>写</w:t>
      </w:r>
      <w:r w:rsidRPr="001B6F7F">
        <w:rPr>
          <w:rFonts w:ascii="仿宋" w:eastAsia="仿宋" w:hAnsi="仿宋" w:cs="楷体" w:hint="eastAsia"/>
          <w:color w:val="0070C0"/>
          <w:sz w:val="22"/>
        </w:rPr>
        <w:t>说明】说明如何参与工作室活动，例如积极参与工作室的每一项线上、线下研修活动，完成</w:t>
      </w:r>
      <w:r w:rsidR="001B6F7F" w:rsidRPr="001B6F7F">
        <w:rPr>
          <w:rFonts w:ascii="仿宋" w:eastAsia="仿宋" w:hAnsi="仿宋" w:cs="楷体" w:hint="eastAsia"/>
          <w:color w:val="0070C0"/>
          <w:sz w:val="22"/>
        </w:rPr>
        <w:t>工作室负责人指定的各项任务；积极参与工作室建设，工作室积分达到X分等。</w:t>
      </w:r>
    </w:p>
    <w:p w14:paraId="191F5E1A" w14:textId="77777777" w:rsidR="002D31A2" w:rsidRPr="00B679D3" w:rsidRDefault="002D31A2">
      <w:pPr>
        <w:ind w:firstLineChars="200" w:firstLine="440"/>
        <w:rPr>
          <w:rFonts w:ascii="仿宋" w:eastAsia="仿宋" w:hAnsi="仿宋"/>
          <w:sz w:val="22"/>
        </w:rPr>
      </w:pPr>
    </w:p>
    <w:p w14:paraId="6369BA93" w14:textId="77777777" w:rsidR="002D31A2" w:rsidRPr="00B679D3" w:rsidRDefault="002D31A2">
      <w:pPr>
        <w:ind w:firstLineChars="200" w:firstLine="440"/>
        <w:rPr>
          <w:rFonts w:ascii="仿宋" w:eastAsia="仿宋" w:hAnsi="仿宋"/>
          <w:sz w:val="22"/>
        </w:rPr>
      </w:pPr>
    </w:p>
    <w:p w14:paraId="6A277CE8" w14:textId="77777777" w:rsidR="002D31A2" w:rsidRPr="00B679D3" w:rsidRDefault="00383839">
      <w:pPr>
        <w:pStyle w:val="3"/>
        <w:rPr>
          <w:rFonts w:ascii="仿宋" w:eastAsia="仿宋" w:hAnsi="仿宋"/>
        </w:rPr>
      </w:pPr>
      <w:r w:rsidRPr="00B679D3">
        <w:rPr>
          <w:rFonts w:ascii="仿宋" w:eastAsia="仿宋" w:hAnsi="仿宋" w:hint="eastAsia"/>
        </w:rPr>
        <w:t>（二）数字化教学资源建设</w:t>
      </w:r>
    </w:p>
    <w:p w14:paraId="07EFB284" w14:textId="486835A9" w:rsidR="002D31A2" w:rsidRPr="00B679D3" w:rsidRDefault="001B6F7F">
      <w:pPr>
        <w:ind w:firstLineChars="200" w:firstLine="440"/>
        <w:rPr>
          <w:rFonts w:ascii="仿宋" w:eastAsia="仿宋" w:hAnsi="仿宋" w:cs="楷体"/>
          <w:sz w:val="22"/>
        </w:rPr>
      </w:pPr>
      <w:r w:rsidRPr="001B6F7F">
        <w:rPr>
          <w:rFonts w:ascii="仿宋" w:eastAsia="仿宋" w:hAnsi="仿宋" w:cs="楷体" w:hint="eastAsia"/>
          <w:color w:val="0070C0"/>
          <w:sz w:val="22"/>
        </w:rPr>
        <w:t>【填</w:t>
      </w:r>
      <w:r w:rsidR="004063D8">
        <w:rPr>
          <w:rFonts w:ascii="仿宋" w:eastAsia="仿宋" w:hAnsi="仿宋" w:cs="楷体" w:hint="eastAsia"/>
          <w:color w:val="0070C0"/>
          <w:sz w:val="22"/>
        </w:rPr>
        <w:t>写</w:t>
      </w:r>
      <w:r w:rsidRPr="001B6F7F">
        <w:rPr>
          <w:rFonts w:ascii="仿宋" w:eastAsia="仿宋" w:hAnsi="仿宋" w:cs="楷体" w:hint="eastAsia"/>
          <w:color w:val="0070C0"/>
          <w:sz w:val="22"/>
        </w:rPr>
        <w:t>说明】</w:t>
      </w:r>
      <w:r>
        <w:rPr>
          <w:rFonts w:ascii="仿宋" w:eastAsia="仿宋" w:hAnsi="仿宋" w:cs="楷体" w:hint="eastAsia"/>
          <w:color w:val="0070C0"/>
          <w:sz w:val="22"/>
        </w:rPr>
        <w:t>集合</w:t>
      </w:r>
      <w:r w:rsidR="00383839" w:rsidRPr="001B6F7F">
        <w:rPr>
          <w:rFonts w:ascii="仿宋" w:eastAsia="仿宋" w:hAnsi="仿宋" w:cs="楷体" w:hint="eastAsia"/>
          <w:color w:val="0070C0"/>
          <w:sz w:val="22"/>
        </w:rPr>
        <w:t>工作室建设规划</w:t>
      </w:r>
      <w:r>
        <w:rPr>
          <w:rFonts w:ascii="仿宋" w:eastAsia="仿宋" w:hAnsi="仿宋" w:cs="楷体" w:hint="eastAsia"/>
          <w:color w:val="0070C0"/>
          <w:sz w:val="22"/>
        </w:rPr>
        <w:t>与</w:t>
      </w:r>
      <w:r w:rsidR="00383839" w:rsidRPr="001B6F7F">
        <w:rPr>
          <w:rFonts w:ascii="仿宋" w:eastAsia="仿宋" w:hAnsi="仿宋" w:cs="楷体" w:hint="eastAsia"/>
          <w:color w:val="0070C0"/>
          <w:sz w:val="22"/>
        </w:rPr>
        <w:t>个人学科专业和已有基础，规划教学资源的策划与建设，简要说明拟建设的资源主题及建设目标。</w:t>
      </w:r>
      <w:r>
        <w:rPr>
          <w:rFonts w:ascii="仿宋" w:eastAsia="仿宋" w:hAnsi="仿宋" w:cs="楷体" w:hint="eastAsia"/>
          <w:color w:val="0070C0"/>
          <w:sz w:val="22"/>
        </w:rPr>
        <w:t>例如，确定本年度上传工作室的原创资源主题和数量</w:t>
      </w:r>
      <w:r w:rsidR="00565ED9">
        <w:rPr>
          <w:rFonts w:ascii="仿宋" w:eastAsia="仿宋" w:hAnsi="仿宋" w:cs="楷体" w:hint="eastAsia"/>
          <w:color w:val="0070C0"/>
          <w:sz w:val="22"/>
        </w:rPr>
        <w:t>，争取入选精品资源或之江汇省级资源库的数量等</w:t>
      </w:r>
      <w:r w:rsidR="0037657E">
        <w:rPr>
          <w:rFonts w:ascii="仿宋" w:eastAsia="仿宋" w:hAnsi="仿宋" w:cs="楷体" w:hint="eastAsia"/>
          <w:color w:val="0070C0"/>
          <w:sz w:val="22"/>
        </w:rPr>
        <w:t>（根据学科带头人考核指标，要求</w:t>
      </w:r>
      <w:r w:rsidR="0037657E" w:rsidRPr="0037657E">
        <w:rPr>
          <w:rFonts w:ascii="仿宋" w:eastAsia="仿宋" w:hAnsi="仿宋" w:cs="楷体" w:hint="eastAsia"/>
          <w:color w:val="0070C0"/>
          <w:sz w:val="22"/>
        </w:rPr>
        <w:t>本人上传的原创资源入选之江汇省级资源库</w:t>
      </w:r>
      <w:r w:rsidR="0037657E" w:rsidRPr="0037657E">
        <w:rPr>
          <w:rFonts w:ascii="仿宋" w:eastAsia="仿宋" w:hAnsi="仿宋" w:cs="楷体"/>
          <w:color w:val="0070C0"/>
          <w:sz w:val="22"/>
        </w:rPr>
        <w:t>10件；入选精品资源至少1件。</w:t>
      </w:r>
      <w:r w:rsidR="0037657E">
        <w:rPr>
          <w:rFonts w:ascii="仿宋" w:eastAsia="仿宋" w:hAnsi="仿宋" w:cs="楷体" w:hint="eastAsia"/>
          <w:color w:val="0070C0"/>
          <w:sz w:val="22"/>
        </w:rPr>
        <w:t>）</w:t>
      </w:r>
      <w:r>
        <w:rPr>
          <w:rFonts w:ascii="仿宋" w:eastAsia="仿宋" w:hAnsi="仿宋" w:cs="楷体" w:hint="eastAsia"/>
          <w:color w:val="0070C0"/>
          <w:sz w:val="22"/>
        </w:rPr>
        <w:t>。</w:t>
      </w:r>
    </w:p>
    <w:p w14:paraId="11A02A74" w14:textId="77777777" w:rsidR="002D31A2" w:rsidRPr="0037657E" w:rsidRDefault="002D31A2">
      <w:pPr>
        <w:ind w:firstLineChars="200" w:firstLine="440"/>
        <w:rPr>
          <w:rFonts w:ascii="仿宋" w:eastAsia="仿宋" w:hAnsi="仿宋"/>
          <w:sz w:val="22"/>
        </w:rPr>
      </w:pPr>
    </w:p>
    <w:p w14:paraId="488955F8" w14:textId="77777777" w:rsidR="002D31A2" w:rsidRPr="00B679D3" w:rsidRDefault="002D31A2">
      <w:pPr>
        <w:ind w:firstLineChars="200" w:firstLine="440"/>
        <w:rPr>
          <w:rFonts w:ascii="仿宋" w:eastAsia="仿宋" w:hAnsi="仿宋"/>
          <w:sz w:val="22"/>
        </w:rPr>
      </w:pPr>
    </w:p>
    <w:p w14:paraId="57B3DCEA" w14:textId="77777777" w:rsidR="002D31A2" w:rsidRPr="00B679D3" w:rsidRDefault="00383839">
      <w:pPr>
        <w:pStyle w:val="3"/>
        <w:rPr>
          <w:rFonts w:ascii="仿宋" w:eastAsia="仿宋" w:hAnsi="仿宋"/>
        </w:rPr>
      </w:pPr>
      <w:r w:rsidRPr="00B679D3">
        <w:rPr>
          <w:rFonts w:ascii="仿宋" w:eastAsia="仿宋" w:hAnsi="仿宋" w:hint="eastAsia"/>
        </w:rPr>
        <w:t>（三）教学展示与交流</w:t>
      </w:r>
    </w:p>
    <w:p w14:paraId="2A2EE456" w14:textId="190DF7DC" w:rsidR="002D31A2" w:rsidRPr="00B679D3" w:rsidRDefault="001B6F7F">
      <w:pPr>
        <w:ind w:firstLineChars="200" w:firstLine="440"/>
        <w:rPr>
          <w:rFonts w:ascii="仿宋" w:eastAsia="仿宋" w:hAnsi="仿宋" w:cs="楷体"/>
          <w:sz w:val="22"/>
        </w:rPr>
      </w:pPr>
      <w:r w:rsidRPr="001B6F7F">
        <w:rPr>
          <w:rFonts w:ascii="仿宋" w:eastAsia="仿宋" w:hAnsi="仿宋" w:cs="楷体" w:hint="eastAsia"/>
          <w:color w:val="0070C0"/>
          <w:sz w:val="22"/>
        </w:rPr>
        <w:t>【填</w:t>
      </w:r>
      <w:r w:rsidR="004063D8">
        <w:rPr>
          <w:rFonts w:ascii="仿宋" w:eastAsia="仿宋" w:hAnsi="仿宋" w:cs="楷体" w:hint="eastAsia"/>
          <w:color w:val="0070C0"/>
          <w:sz w:val="22"/>
        </w:rPr>
        <w:t>写</w:t>
      </w:r>
      <w:r w:rsidRPr="001B6F7F">
        <w:rPr>
          <w:rFonts w:ascii="仿宋" w:eastAsia="仿宋" w:hAnsi="仿宋" w:cs="楷体" w:hint="eastAsia"/>
          <w:color w:val="0070C0"/>
          <w:sz w:val="22"/>
        </w:rPr>
        <w:t>说明】</w:t>
      </w:r>
      <w:r>
        <w:rPr>
          <w:rFonts w:ascii="仿宋" w:eastAsia="仿宋" w:hAnsi="仿宋" w:cs="楷体" w:hint="eastAsia"/>
          <w:color w:val="0070C0"/>
          <w:sz w:val="22"/>
        </w:rPr>
        <w:t>结合</w:t>
      </w:r>
      <w:r w:rsidR="00383839" w:rsidRPr="001B6F7F">
        <w:rPr>
          <w:rFonts w:ascii="仿宋" w:eastAsia="仿宋" w:hAnsi="仿宋" w:cs="楷体" w:hint="eastAsia"/>
          <w:color w:val="0070C0"/>
          <w:sz w:val="22"/>
        </w:rPr>
        <w:t>工作室建设规划，说明</w:t>
      </w:r>
      <w:r>
        <w:rPr>
          <w:rFonts w:ascii="仿宋" w:eastAsia="仿宋" w:hAnsi="仿宋" w:cs="楷体" w:hint="eastAsia"/>
          <w:color w:val="0070C0"/>
          <w:sz w:val="22"/>
        </w:rPr>
        <w:t>在本</w:t>
      </w:r>
      <w:r w:rsidR="00383839" w:rsidRPr="001B6F7F">
        <w:rPr>
          <w:rFonts w:ascii="仿宋" w:eastAsia="仿宋" w:hAnsi="仿宋" w:cs="楷体" w:hint="eastAsia"/>
          <w:color w:val="0070C0"/>
          <w:sz w:val="22"/>
        </w:rPr>
        <w:t>周期内参与所在学科或工作室建设特色相关的专业活动规划，例如</w:t>
      </w:r>
      <w:r>
        <w:rPr>
          <w:rFonts w:ascii="仿宋" w:eastAsia="仿宋" w:hAnsi="仿宋" w:cs="楷体" w:hint="eastAsia"/>
          <w:color w:val="0070C0"/>
          <w:sz w:val="22"/>
        </w:rPr>
        <w:t>参与工作室活动中承担公开课或讲座的主题</w:t>
      </w:r>
      <w:r w:rsidR="004063D8">
        <w:rPr>
          <w:rFonts w:ascii="仿宋" w:eastAsia="仿宋" w:hAnsi="仿宋" w:cs="楷体" w:hint="eastAsia"/>
          <w:color w:val="0070C0"/>
          <w:sz w:val="22"/>
        </w:rPr>
        <w:t>，参与山区海岛和乡村学校送教或省外对口援建地区帮扶活动中，开展展示课或讲座的主题、次数</w:t>
      </w:r>
      <w:r w:rsidR="0037657E">
        <w:rPr>
          <w:rFonts w:ascii="仿宋" w:eastAsia="仿宋" w:hAnsi="仿宋" w:cs="楷体" w:hint="eastAsia"/>
          <w:color w:val="0070C0"/>
          <w:sz w:val="22"/>
        </w:rPr>
        <w:t>（根据学科带头人考核指标，要求</w:t>
      </w:r>
      <w:r w:rsidR="0037657E" w:rsidRPr="0037657E">
        <w:rPr>
          <w:rFonts w:ascii="仿宋" w:eastAsia="仿宋" w:hAnsi="仿宋" w:cs="楷体" w:hint="eastAsia"/>
          <w:color w:val="0070C0"/>
          <w:sz w:val="22"/>
        </w:rPr>
        <w:t>在工作室活动中承担公开课或讲座</w:t>
      </w:r>
      <w:r w:rsidR="0037657E" w:rsidRPr="0037657E">
        <w:rPr>
          <w:rFonts w:ascii="仿宋" w:eastAsia="仿宋" w:hAnsi="仿宋" w:cs="楷体"/>
          <w:color w:val="0070C0"/>
          <w:sz w:val="22"/>
        </w:rPr>
        <w:t>1次</w:t>
      </w:r>
      <w:r w:rsidR="0037657E">
        <w:rPr>
          <w:rFonts w:ascii="仿宋" w:eastAsia="仿宋" w:hAnsi="仿宋" w:cs="楷体" w:hint="eastAsia"/>
          <w:color w:val="0070C0"/>
          <w:sz w:val="22"/>
        </w:rPr>
        <w:t>；</w:t>
      </w:r>
      <w:r w:rsidR="0037657E" w:rsidRPr="0037657E">
        <w:rPr>
          <w:rFonts w:ascii="仿宋" w:eastAsia="仿宋" w:hAnsi="仿宋" w:cs="楷体" w:hint="eastAsia"/>
          <w:color w:val="0070C0"/>
          <w:sz w:val="22"/>
        </w:rPr>
        <w:t>参与山区海岛和乡村学校的送教活动，或省外对口援建地区的帮扶活动，完成线下或线上教学展示或讲</w:t>
      </w:r>
      <w:r w:rsidR="0037657E" w:rsidRPr="0037657E">
        <w:rPr>
          <w:rFonts w:ascii="仿宋" w:eastAsia="仿宋" w:hAnsi="仿宋" w:cs="楷体" w:hint="eastAsia"/>
          <w:color w:val="0070C0"/>
          <w:sz w:val="22"/>
        </w:rPr>
        <w:lastRenderedPageBreak/>
        <w:t>座</w:t>
      </w:r>
      <w:r w:rsidR="0037657E" w:rsidRPr="0037657E">
        <w:rPr>
          <w:rFonts w:ascii="仿宋" w:eastAsia="仿宋" w:hAnsi="仿宋" w:cs="楷体"/>
          <w:color w:val="0070C0"/>
          <w:sz w:val="22"/>
        </w:rPr>
        <w:t>1次；或参与项目办、名师工作站组织的主题活动中作公开教学或讲座1次</w:t>
      </w:r>
      <w:r w:rsidR="0037657E">
        <w:rPr>
          <w:rFonts w:ascii="仿宋" w:eastAsia="仿宋" w:hAnsi="仿宋" w:cs="楷体" w:hint="eastAsia"/>
          <w:color w:val="0070C0"/>
          <w:sz w:val="22"/>
        </w:rPr>
        <w:t>）</w:t>
      </w:r>
      <w:r w:rsidR="00383839" w:rsidRPr="001B6F7F">
        <w:rPr>
          <w:rFonts w:ascii="仿宋" w:eastAsia="仿宋" w:hAnsi="仿宋" w:cs="楷体" w:hint="eastAsia"/>
          <w:color w:val="0070C0"/>
          <w:sz w:val="22"/>
        </w:rPr>
        <w:t>。</w:t>
      </w:r>
    </w:p>
    <w:p w14:paraId="63FA7D39" w14:textId="77777777" w:rsidR="002D31A2" w:rsidRPr="00B679D3" w:rsidRDefault="002D31A2">
      <w:pPr>
        <w:ind w:firstLineChars="200" w:firstLine="440"/>
        <w:rPr>
          <w:rFonts w:ascii="仿宋" w:eastAsia="仿宋" w:hAnsi="仿宋"/>
          <w:sz w:val="22"/>
        </w:rPr>
      </w:pPr>
    </w:p>
    <w:p w14:paraId="1BA2E693" w14:textId="77777777" w:rsidR="002D31A2" w:rsidRPr="00B679D3" w:rsidRDefault="002D31A2">
      <w:pPr>
        <w:ind w:firstLineChars="200" w:firstLine="440"/>
        <w:rPr>
          <w:rFonts w:ascii="仿宋" w:eastAsia="仿宋" w:hAnsi="仿宋"/>
          <w:sz w:val="22"/>
        </w:rPr>
      </w:pPr>
    </w:p>
    <w:p w14:paraId="53745A56" w14:textId="4B18B672" w:rsidR="002D31A2" w:rsidRPr="00B679D3" w:rsidRDefault="00383839">
      <w:pPr>
        <w:pStyle w:val="3"/>
        <w:rPr>
          <w:rFonts w:ascii="仿宋" w:eastAsia="仿宋" w:hAnsi="仿宋"/>
        </w:rPr>
      </w:pPr>
      <w:r w:rsidRPr="00B679D3">
        <w:rPr>
          <w:rFonts w:ascii="仿宋" w:eastAsia="仿宋" w:hAnsi="仿宋" w:hint="eastAsia"/>
        </w:rPr>
        <w:t>（四）</w:t>
      </w:r>
      <w:r w:rsidR="00D512E9">
        <w:rPr>
          <w:rFonts w:ascii="仿宋" w:eastAsia="仿宋" w:hAnsi="仿宋" w:hint="eastAsia"/>
        </w:rPr>
        <w:t>特色成果</w:t>
      </w:r>
    </w:p>
    <w:p w14:paraId="3769A9AF" w14:textId="509F196A" w:rsidR="00DA01A2" w:rsidRPr="00DA01A2" w:rsidRDefault="004063D8" w:rsidP="00DA01A2">
      <w:pPr>
        <w:ind w:firstLineChars="200" w:firstLine="440"/>
        <w:rPr>
          <w:rFonts w:ascii="仿宋" w:eastAsia="仿宋" w:hAnsi="仿宋" w:cs="楷体"/>
          <w:color w:val="0070C0"/>
          <w:sz w:val="22"/>
        </w:rPr>
      </w:pPr>
      <w:r w:rsidRPr="001B6F7F">
        <w:rPr>
          <w:rFonts w:ascii="仿宋" w:eastAsia="仿宋" w:hAnsi="仿宋" w:cs="楷体" w:hint="eastAsia"/>
          <w:color w:val="0070C0"/>
          <w:sz w:val="22"/>
        </w:rPr>
        <w:t>【填</w:t>
      </w:r>
      <w:r>
        <w:rPr>
          <w:rFonts w:ascii="仿宋" w:eastAsia="仿宋" w:hAnsi="仿宋" w:cs="楷体" w:hint="eastAsia"/>
          <w:color w:val="0070C0"/>
          <w:sz w:val="22"/>
        </w:rPr>
        <w:t>写</w:t>
      </w:r>
      <w:r w:rsidRPr="001B6F7F">
        <w:rPr>
          <w:rFonts w:ascii="仿宋" w:eastAsia="仿宋" w:hAnsi="仿宋" w:cs="楷体" w:hint="eastAsia"/>
          <w:color w:val="0070C0"/>
          <w:sz w:val="22"/>
        </w:rPr>
        <w:t>说明】</w:t>
      </w:r>
      <w:r w:rsidR="00383839" w:rsidRPr="004063D8">
        <w:rPr>
          <w:rFonts w:ascii="仿宋" w:eastAsia="仿宋" w:hAnsi="仿宋" w:cs="楷体" w:hint="eastAsia"/>
          <w:color w:val="0070C0"/>
          <w:sz w:val="22"/>
        </w:rPr>
        <w:t>结合</w:t>
      </w:r>
      <w:r w:rsidRPr="004063D8">
        <w:rPr>
          <w:rFonts w:ascii="仿宋" w:eastAsia="仿宋" w:hAnsi="仿宋" w:cs="楷体" w:hint="eastAsia"/>
          <w:color w:val="0070C0"/>
          <w:sz w:val="22"/>
        </w:rPr>
        <w:t>个人发展规划</w:t>
      </w:r>
      <w:r w:rsidR="00383839" w:rsidRPr="004063D8">
        <w:rPr>
          <w:rFonts w:ascii="仿宋" w:eastAsia="仿宋" w:hAnsi="仿宋" w:cs="楷体" w:hint="eastAsia"/>
          <w:color w:val="0070C0"/>
          <w:sz w:val="22"/>
        </w:rPr>
        <w:t>，说明在</w:t>
      </w:r>
      <w:proofErr w:type="gramStart"/>
      <w:r w:rsidRPr="004063D8">
        <w:rPr>
          <w:rFonts w:ascii="仿宋" w:eastAsia="仿宋" w:hAnsi="仿宋" w:cs="楷体" w:hint="eastAsia"/>
          <w:color w:val="0070C0"/>
          <w:sz w:val="22"/>
        </w:rPr>
        <w:t>本</w:t>
      </w:r>
      <w:r w:rsidR="00383839" w:rsidRPr="004063D8">
        <w:rPr>
          <w:rFonts w:ascii="仿宋" w:eastAsia="仿宋" w:hAnsi="仿宋" w:cs="楷体" w:hint="eastAsia"/>
          <w:color w:val="0070C0"/>
          <w:sz w:val="22"/>
        </w:rPr>
        <w:t>建设</w:t>
      </w:r>
      <w:proofErr w:type="gramEnd"/>
      <w:r w:rsidR="00383839" w:rsidRPr="004063D8">
        <w:rPr>
          <w:rFonts w:ascii="仿宋" w:eastAsia="仿宋" w:hAnsi="仿宋" w:cs="楷体" w:hint="eastAsia"/>
          <w:color w:val="0070C0"/>
          <w:sz w:val="22"/>
        </w:rPr>
        <w:t>周期内在教育科学研究方面的规划与目标。</w:t>
      </w:r>
      <w:r>
        <w:rPr>
          <w:rFonts w:ascii="仿宋" w:eastAsia="仿宋" w:hAnsi="仿宋" w:cs="楷体" w:hint="eastAsia"/>
          <w:color w:val="0070C0"/>
          <w:sz w:val="22"/>
        </w:rPr>
        <w:t>可分为教科研成果获奖、职称晋升或荣誉、成果出版等方面。</w:t>
      </w:r>
      <w:r w:rsidR="00DA01A2">
        <w:rPr>
          <w:rFonts w:ascii="仿宋" w:eastAsia="仿宋" w:hAnsi="仿宋" w:cs="楷体" w:hint="eastAsia"/>
          <w:color w:val="0070C0"/>
          <w:sz w:val="22"/>
        </w:rPr>
        <w:t>（根据学科带头人考核指标，</w:t>
      </w:r>
      <w:r w:rsidR="00DA01A2" w:rsidRPr="00DA01A2">
        <w:rPr>
          <w:rFonts w:ascii="仿宋" w:eastAsia="仿宋" w:hAnsi="仿宋" w:cs="楷体" w:hint="eastAsia"/>
          <w:color w:val="0070C0"/>
          <w:sz w:val="22"/>
        </w:rPr>
        <w:t>积极参与工作室建设与应用，在学年考核时间范围有突出成果。以下五个类别的</w:t>
      </w:r>
      <w:proofErr w:type="gramStart"/>
      <w:r w:rsidR="00DA01A2" w:rsidRPr="00DA01A2">
        <w:rPr>
          <w:rFonts w:ascii="仿宋" w:eastAsia="仿宋" w:hAnsi="仿宋" w:cs="楷体" w:hint="eastAsia"/>
          <w:color w:val="0070C0"/>
          <w:sz w:val="22"/>
        </w:rPr>
        <w:t>不同成果</w:t>
      </w:r>
      <w:proofErr w:type="gramEnd"/>
      <w:r w:rsidR="00DA01A2" w:rsidRPr="00DA01A2">
        <w:rPr>
          <w:rFonts w:ascii="仿宋" w:eastAsia="仿宋" w:hAnsi="仿宋" w:cs="楷体" w:hint="eastAsia"/>
          <w:color w:val="0070C0"/>
          <w:sz w:val="22"/>
        </w:rPr>
        <w:t>累计不超</w:t>
      </w:r>
      <w:r w:rsidR="00DA01A2" w:rsidRPr="00DA01A2">
        <w:rPr>
          <w:rFonts w:ascii="仿宋" w:eastAsia="仿宋" w:hAnsi="仿宋" w:cs="楷体"/>
          <w:color w:val="0070C0"/>
          <w:sz w:val="22"/>
        </w:rPr>
        <w:t>20分，</w:t>
      </w:r>
      <w:proofErr w:type="gramStart"/>
      <w:r w:rsidR="00DA01A2" w:rsidRPr="00DA01A2">
        <w:rPr>
          <w:rFonts w:ascii="仿宋" w:eastAsia="仿宋" w:hAnsi="仿宋" w:cs="楷体"/>
          <w:color w:val="0070C0"/>
          <w:sz w:val="22"/>
        </w:rPr>
        <w:t>相同成果计最高</w:t>
      </w:r>
      <w:proofErr w:type="gramEnd"/>
      <w:r w:rsidR="00DA01A2" w:rsidRPr="00DA01A2">
        <w:rPr>
          <w:rFonts w:ascii="仿宋" w:eastAsia="仿宋" w:hAnsi="仿宋" w:cs="楷体"/>
          <w:color w:val="0070C0"/>
          <w:sz w:val="22"/>
        </w:rPr>
        <w:t>等级。多人合作的成果，</w:t>
      </w:r>
      <w:proofErr w:type="gramStart"/>
      <w:r w:rsidR="00DA01A2" w:rsidRPr="00DA01A2">
        <w:rPr>
          <w:rFonts w:ascii="仿宋" w:eastAsia="仿宋" w:hAnsi="仿宋" w:cs="楷体"/>
          <w:color w:val="0070C0"/>
          <w:sz w:val="22"/>
        </w:rPr>
        <w:t>按排</w:t>
      </w:r>
      <w:proofErr w:type="gramEnd"/>
      <w:r w:rsidR="00DA01A2" w:rsidRPr="00DA01A2">
        <w:rPr>
          <w:rFonts w:ascii="仿宋" w:eastAsia="仿宋" w:hAnsi="仿宋" w:cs="楷体"/>
          <w:color w:val="0070C0"/>
          <w:sz w:val="22"/>
        </w:rPr>
        <w:t>名顺序，前4名依次按照50%, 30%, 20%,10%计分，第5名及以后不计分。不分等级的奖项视同为二等奖。</w:t>
      </w:r>
    </w:p>
    <w:p w14:paraId="6B9F7F9B" w14:textId="77777777" w:rsidR="00DA01A2" w:rsidRPr="00DA01A2" w:rsidRDefault="00DA01A2" w:rsidP="00DA01A2">
      <w:pPr>
        <w:ind w:firstLineChars="200" w:firstLine="440"/>
        <w:rPr>
          <w:rFonts w:ascii="仿宋" w:eastAsia="仿宋" w:hAnsi="仿宋" w:cs="楷体"/>
          <w:color w:val="0070C0"/>
          <w:sz w:val="22"/>
        </w:rPr>
      </w:pPr>
      <w:r w:rsidRPr="00DA01A2">
        <w:rPr>
          <w:rFonts w:ascii="仿宋" w:eastAsia="仿宋" w:hAnsi="仿宋" w:cs="楷体" w:hint="eastAsia"/>
          <w:color w:val="0070C0"/>
          <w:sz w:val="22"/>
        </w:rPr>
        <w:t>一类：获得省级及以上的教学成果奖，或在教科研成果评选中获奖（特等奖和一等奖</w:t>
      </w:r>
      <w:r w:rsidRPr="00DA01A2">
        <w:rPr>
          <w:rFonts w:ascii="仿宋" w:eastAsia="仿宋" w:hAnsi="仿宋" w:cs="楷体"/>
          <w:color w:val="0070C0"/>
          <w:sz w:val="22"/>
        </w:rPr>
        <w:t>20分、二等奖16分，三等奖12分）；获得设区市级的教学成果奖或在教科研成果评选中获奖（一等奖16分、二等奖12分，三等奖8分）；指导学生在市级及以上的比赛中获奖（国家级12分，省级10分，设区市级8分）。</w:t>
      </w:r>
    </w:p>
    <w:p w14:paraId="60EF3FC3" w14:textId="77777777" w:rsidR="00DA01A2" w:rsidRPr="00DA01A2" w:rsidRDefault="00DA01A2" w:rsidP="00DA01A2">
      <w:pPr>
        <w:ind w:firstLineChars="200" w:firstLine="440"/>
        <w:rPr>
          <w:rFonts w:ascii="仿宋" w:eastAsia="仿宋" w:hAnsi="仿宋" w:cs="楷体"/>
          <w:color w:val="0070C0"/>
          <w:sz w:val="22"/>
        </w:rPr>
      </w:pPr>
      <w:r w:rsidRPr="00DA01A2">
        <w:rPr>
          <w:rFonts w:ascii="仿宋" w:eastAsia="仿宋" w:hAnsi="仿宋" w:cs="楷体" w:hint="eastAsia"/>
          <w:color w:val="0070C0"/>
          <w:sz w:val="22"/>
        </w:rPr>
        <w:t>二类：荣获省杰出教师或省特级教师</w:t>
      </w:r>
      <w:proofErr w:type="gramStart"/>
      <w:r w:rsidRPr="00DA01A2">
        <w:rPr>
          <w:rFonts w:ascii="仿宋" w:eastAsia="仿宋" w:hAnsi="仿宋" w:cs="楷体" w:hint="eastAsia"/>
          <w:color w:val="0070C0"/>
          <w:sz w:val="22"/>
        </w:rPr>
        <w:t>或省正高级</w:t>
      </w:r>
      <w:proofErr w:type="gramEnd"/>
      <w:r w:rsidRPr="00DA01A2">
        <w:rPr>
          <w:rFonts w:ascii="仿宋" w:eastAsia="仿宋" w:hAnsi="仿宋" w:cs="楷体" w:hint="eastAsia"/>
          <w:color w:val="0070C0"/>
          <w:sz w:val="22"/>
        </w:rPr>
        <w:t>教师（</w:t>
      </w:r>
      <w:r w:rsidRPr="00DA01A2">
        <w:rPr>
          <w:rFonts w:ascii="仿宋" w:eastAsia="仿宋" w:hAnsi="仿宋" w:cs="楷体"/>
          <w:color w:val="0070C0"/>
          <w:sz w:val="22"/>
        </w:rPr>
        <w:t>20分）；荣获省中小学教坛新秀（16分）；荣获设区市级名师、新秀等综合荣誉（14分）。</w:t>
      </w:r>
    </w:p>
    <w:p w14:paraId="556E0FC1" w14:textId="77777777" w:rsidR="00DA01A2" w:rsidRPr="00DA01A2" w:rsidRDefault="00DA01A2" w:rsidP="00DA01A2">
      <w:pPr>
        <w:ind w:firstLineChars="200" w:firstLine="440"/>
        <w:rPr>
          <w:rFonts w:ascii="仿宋" w:eastAsia="仿宋" w:hAnsi="仿宋" w:cs="楷体"/>
          <w:color w:val="0070C0"/>
          <w:sz w:val="22"/>
        </w:rPr>
      </w:pPr>
      <w:r w:rsidRPr="00DA01A2">
        <w:rPr>
          <w:rFonts w:ascii="仿宋" w:eastAsia="仿宋" w:hAnsi="仿宋" w:cs="楷体" w:hint="eastAsia"/>
          <w:color w:val="0070C0"/>
          <w:sz w:val="22"/>
        </w:rPr>
        <w:t>三类：编著出版专著</w:t>
      </w:r>
      <w:r w:rsidRPr="00DA01A2">
        <w:rPr>
          <w:rFonts w:ascii="仿宋" w:eastAsia="仿宋" w:hAnsi="仿宋" w:cs="楷体"/>
          <w:color w:val="0070C0"/>
          <w:sz w:val="22"/>
        </w:rPr>
        <w:t>(须为主编、副主编，图书封面须标注“浙江省名师网络工作室成果”）（16分）在公开刊发的省级及以上刊物中发表论文（10分）。</w:t>
      </w:r>
    </w:p>
    <w:p w14:paraId="7A5F38E0" w14:textId="77777777" w:rsidR="00DA01A2" w:rsidRPr="00DA01A2" w:rsidRDefault="00DA01A2" w:rsidP="00DA01A2">
      <w:pPr>
        <w:ind w:firstLineChars="200" w:firstLine="440"/>
        <w:rPr>
          <w:rFonts w:ascii="仿宋" w:eastAsia="仿宋" w:hAnsi="仿宋" w:cs="楷体"/>
          <w:color w:val="0070C0"/>
          <w:sz w:val="22"/>
        </w:rPr>
      </w:pPr>
      <w:r w:rsidRPr="00DA01A2">
        <w:rPr>
          <w:rFonts w:ascii="仿宋" w:eastAsia="仿宋" w:hAnsi="仿宋" w:cs="楷体" w:hint="eastAsia"/>
          <w:color w:val="0070C0"/>
          <w:sz w:val="22"/>
        </w:rPr>
        <w:t>四类：指导骨干学员研修有成效，或在帮扶乡村学校和教师发展上成效突出，或对工作室运行管理建设有突出贡献，并发布可借鉴的案例</w:t>
      </w:r>
      <w:r w:rsidRPr="00DA01A2">
        <w:rPr>
          <w:rFonts w:ascii="仿宋" w:eastAsia="仿宋" w:hAnsi="仿宋" w:cs="楷体"/>
          <w:color w:val="0070C0"/>
          <w:sz w:val="22"/>
        </w:rPr>
        <w:t>2个（10分）；</w:t>
      </w:r>
    </w:p>
    <w:p w14:paraId="31BA7347" w14:textId="3215DA71" w:rsidR="002D31A2" w:rsidRPr="00B679D3" w:rsidRDefault="00DA01A2" w:rsidP="00DA01A2">
      <w:pPr>
        <w:ind w:firstLineChars="200" w:firstLine="440"/>
        <w:rPr>
          <w:rFonts w:ascii="仿宋" w:eastAsia="仿宋" w:hAnsi="仿宋" w:cs="楷体"/>
          <w:sz w:val="22"/>
        </w:rPr>
      </w:pPr>
      <w:r w:rsidRPr="00DA01A2">
        <w:rPr>
          <w:rFonts w:ascii="仿宋" w:eastAsia="仿宋" w:hAnsi="仿宋" w:cs="楷体" w:hint="eastAsia"/>
          <w:color w:val="0070C0"/>
          <w:sz w:val="22"/>
        </w:rPr>
        <w:t>五类：积极参与工作室建设，有关活动、成果或经验在省级及以上的媒体报道（</w:t>
      </w:r>
      <w:r w:rsidRPr="00DA01A2">
        <w:rPr>
          <w:rFonts w:ascii="仿宋" w:eastAsia="仿宋" w:hAnsi="仿宋" w:cs="楷体"/>
          <w:color w:val="0070C0"/>
          <w:sz w:val="22"/>
        </w:rPr>
        <w:t>10分）；或参与项目办组织的年度重点任务（优秀12分，合格8分）。</w:t>
      </w:r>
      <w:r>
        <w:rPr>
          <w:rFonts w:ascii="仿宋" w:eastAsia="仿宋" w:hAnsi="仿宋" w:cs="楷体" w:hint="eastAsia"/>
          <w:color w:val="0070C0"/>
          <w:sz w:val="22"/>
        </w:rPr>
        <w:t>）</w:t>
      </w:r>
    </w:p>
    <w:p w14:paraId="58E5430F" w14:textId="77777777" w:rsidR="002D31A2" w:rsidRPr="00B679D3" w:rsidRDefault="002D31A2">
      <w:pPr>
        <w:ind w:firstLineChars="200" w:firstLine="440"/>
        <w:rPr>
          <w:rFonts w:ascii="仿宋" w:eastAsia="仿宋" w:hAnsi="仿宋"/>
          <w:sz w:val="22"/>
        </w:rPr>
      </w:pPr>
    </w:p>
    <w:p w14:paraId="6E4A6F3D" w14:textId="77777777" w:rsidR="002D31A2" w:rsidRPr="00B679D3" w:rsidRDefault="002D31A2">
      <w:pPr>
        <w:ind w:firstLineChars="200" w:firstLine="440"/>
        <w:rPr>
          <w:rFonts w:ascii="仿宋" w:eastAsia="仿宋" w:hAnsi="仿宋"/>
          <w:sz w:val="22"/>
        </w:rPr>
      </w:pPr>
    </w:p>
    <w:p w14:paraId="389A5A5E" w14:textId="77777777" w:rsidR="002D31A2" w:rsidRPr="00B679D3" w:rsidRDefault="00383839">
      <w:pPr>
        <w:pStyle w:val="3"/>
        <w:rPr>
          <w:rFonts w:ascii="仿宋" w:eastAsia="仿宋" w:hAnsi="仿宋"/>
        </w:rPr>
      </w:pPr>
      <w:r w:rsidRPr="00B679D3">
        <w:rPr>
          <w:rFonts w:ascii="仿宋" w:eastAsia="仿宋" w:hAnsi="仿宋" w:hint="eastAsia"/>
        </w:rPr>
        <w:t>（五）其它</w:t>
      </w:r>
    </w:p>
    <w:p w14:paraId="14898E82" w14:textId="0D6F177D" w:rsidR="002D31A2" w:rsidRPr="00B679D3" w:rsidRDefault="004063D8">
      <w:pPr>
        <w:ind w:firstLineChars="200" w:firstLine="440"/>
        <w:rPr>
          <w:rFonts w:ascii="仿宋" w:eastAsia="仿宋" w:hAnsi="仿宋" w:cs="楷体"/>
          <w:sz w:val="22"/>
        </w:rPr>
      </w:pPr>
      <w:r w:rsidRPr="001B6F7F">
        <w:rPr>
          <w:rFonts w:ascii="仿宋" w:eastAsia="仿宋" w:hAnsi="仿宋" w:cs="楷体" w:hint="eastAsia"/>
          <w:color w:val="0070C0"/>
          <w:sz w:val="22"/>
        </w:rPr>
        <w:t>【填</w:t>
      </w:r>
      <w:r>
        <w:rPr>
          <w:rFonts w:ascii="仿宋" w:eastAsia="仿宋" w:hAnsi="仿宋" w:cs="楷体" w:hint="eastAsia"/>
          <w:color w:val="0070C0"/>
          <w:sz w:val="22"/>
        </w:rPr>
        <w:t>写</w:t>
      </w:r>
      <w:r w:rsidRPr="001B6F7F">
        <w:rPr>
          <w:rFonts w:ascii="仿宋" w:eastAsia="仿宋" w:hAnsi="仿宋" w:cs="楷体" w:hint="eastAsia"/>
          <w:color w:val="0070C0"/>
          <w:sz w:val="22"/>
        </w:rPr>
        <w:t>说明】</w:t>
      </w:r>
      <w:r w:rsidR="00383839" w:rsidRPr="004063D8">
        <w:rPr>
          <w:rFonts w:ascii="仿宋" w:eastAsia="仿宋" w:hAnsi="仿宋" w:cs="楷体" w:hint="eastAsia"/>
          <w:color w:val="0070C0"/>
          <w:sz w:val="22"/>
        </w:rPr>
        <w:t>其它个人拟在</w:t>
      </w:r>
      <w:proofErr w:type="gramStart"/>
      <w:r w:rsidR="00383839" w:rsidRPr="004063D8">
        <w:rPr>
          <w:rFonts w:ascii="仿宋" w:eastAsia="仿宋" w:hAnsi="仿宋" w:cs="楷体" w:hint="eastAsia"/>
          <w:color w:val="0070C0"/>
          <w:sz w:val="22"/>
        </w:rPr>
        <w:t>本建设</w:t>
      </w:r>
      <w:proofErr w:type="gramEnd"/>
      <w:r w:rsidR="00383839" w:rsidRPr="004063D8">
        <w:rPr>
          <w:rFonts w:ascii="仿宋" w:eastAsia="仿宋" w:hAnsi="仿宋" w:cs="楷体" w:hint="eastAsia"/>
          <w:color w:val="0070C0"/>
          <w:sz w:val="22"/>
        </w:rPr>
        <w:t>周期内完成的任务及其规划。</w:t>
      </w:r>
    </w:p>
    <w:p w14:paraId="7C2CDA34" w14:textId="77777777" w:rsidR="002D31A2" w:rsidRPr="00B679D3" w:rsidRDefault="002D31A2">
      <w:pPr>
        <w:ind w:firstLineChars="200" w:firstLine="440"/>
        <w:rPr>
          <w:rFonts w:ascii="仿宋" w:eastAsia="仿宋" w:hAnsi="仿宋" w:cs="楷体"/>
          <w:sz w:val="22"/>
        </w:rPr>
      </w:pPr>
    </w:p>
    <w:sectPr w:rsidR="002D31A2" w:rsidRPr="00B679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84BF7" w14:textId="77777777" w:rsidR="00D0105D" w:rsidRDefault="00D0105D" w:rsidP="00570428">
      <w:r>
        <w:separator/>
      </w:r>
    </w:p>
  </w:endnote>
  <w:endnote w:type="continuationSeparator" w:id="0">
    <w:p w14:paraId="164E0828" w14:textId="77777777" w:rsidR="00D0105D" w:rsidRDefault="00D0105D" w:rsidP="00570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A9423" w14:textId="77777777" w:rsidR="00D0105D" w:rsidRDefault="00D0105D" w:rsidP="00570428">
      <w:r>
        <w:separator/>
      </w:r>
    </w:p>
  </w:footnote>
  <w:footnote w:type="continuationSeparator" w:id="0">
    <w:p w14:paraId="7BB3F3DF" w14:textId="77777777" w:rsidR="00D0105D" w:rsidRDefault="00D0105D" w:rsidP="00570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89BC1C"/>
    <w:multiLevelType w:val="singleLevel"/>
    <w:tmpl w:val="8889BC1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624576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hiYmUxODEwM2ZjZDFjZDdhYzVkMzRkYzllYTFjMTcifQ=="/>
  </w:docVars>
  <w:rsids>
    <w:rsidRoot w:val="00203434"/>
    <w:rsid w:val="000516D7"/>
    <w:rsid w:val="00101D38"/>
    <w:rsid w:val="001A679F"/>
    <w:rsid w:val="001B6F7F"/>
    <w:rsid w:val="00203434"/>
    <w:rsid w:val="00227152"/>
    <w:rsid w:val="00274097"/>
    <w:rsid w:val="00293E7C"/>
    <w:rsid w:val="002D31A2"/>
    <w:rsid w:val="003022ED"/>
    <w:rsid w:val="0037657E"/>
    <w:rsid w:val="00383839"/>
    <w:rsid w:val="003A4F67"/>
    <w:rsid w:val="004036A1"/>
    <w:rsid w:val="004063D8"/>
    <w:rsid w:val="00565ED9"/>
    <w:rsid w:val="00570428"/>
    <w:rsid w:val="00575355"/>
    <w:rsid w:val="00580BC3"/>
    <w:rsid w:val="007C0AE6"/>
    <w:rsid w:val="007C2037"/>
    <w:rsid w:val="007E25C9"/>
    <w:rsid w:val="00973120"/>
    <w:rsid w:val="00AB437B"/>
    <w:rsid w:val="00B04F10"/>
    <w:rsid w:val="00B679D3"/>
    <w:rsid w:val="00B84F63"/>
    <w:rsid w:val="00C444CC"/>
    <w:rsid w:val="00D0105D"/>
    <w:rsid w:val="00D512E9"/>
    <w:rsid w:val="00D946F5"/>
    <w:rsid w:val="00DA01A2"/>
    <w:rsid w:val="00E53D17"/>
    <w:rsid w:val="00E560F2"/>
    <w:rsid w:val="00E72792"/>
    <w:rsid w:val="00F707A6"/>
    <w:rsid w:val="00FE6C69"/>
    <w:rsid w:val="08245040"/>
    <w:rsid w:val="0E5839FB"/>
    <w:rsid w:val="13DB0ACA"/>
    <w:rsid w:val="25EF31B6"/>
    <w:rsid w:val="3CF0475A"/>
    <w:rsid w:val="3FF54D36"/>
    <w:rsid w:val="4AAA33FC"/>
    <w:rsid w:val="4E127DA7"/>
    <w:rsid w:val="568775D5"/>
    <w:rsid w:val="59B61F2F"/>
    <w:rsid w:val="66D4277E"/>
    <w:rsid w:val="679118E5"/>
    <w:rsid w:val="72F929BA"/>
    <w:rsid w:val="756A3124"/>
    <w:rsid w:val="7C13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36F6B1"/>
  <w15:docId w15:val="{C63471F5-0A4C-4C1C-8B46-BCDD46ED0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20" w:after="120"/>
      <w:outlineLvl w:val="1"/>
    </w:pPr>
    <w:rPr>
      <w:rFonts w:asciiTheme="majorHAnsi" w:eastAsia="黑体" w:hAnsiTheme="majorHAnsi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20" w:after="120"/>
      <w:outlineLvl w:val="2"/>
    </w:pPr>
    <w:rPr>
      <w:rFonts w:eastAsia="黑体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标题 字符"/>
    <w:basedOn w:val="a0"/>
    <w:link w:val="a7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28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eastAsia="黑体"/>
      <w:b/>
      <w:bCs/>
      <w:sz w:val="24"/>
      <w:szCs w:val="32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a">
    <w:name w:val="Revision"/>
    <w:hidden/>
    <w:uiPriority w:val="99"/>
    <w:semiHidden/>
    <w:rsid w:val="0057042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lester ruan</dc:creator>
  <cp:lastModifiedBy>Wang Eden</cp:lastModifiedBy>
  <cp:revision>15</cp:revision>
  <dcterms:created xsi:type="dcterms:W3CDTF">2019-01-02T12:21:00Z</dcterms:created>
  <dcterms:modified xsi:type="dcterms:W3CDTF">2022-05-22T03:28:00Z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4FEA4A7278B1484983B6D289BC787145</vt:lpwstr>
  </property>
</Properties>
</file>